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FC" w:rsidRPr="00AE2F02" w:rsidRDefault="00F978FC" w:rsidP="00F978FC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bCs/>
          <w:sz w:val="22"/>
          <w:lang w:eastAsia="it-IT"/>
        </w:rPr>
      </w:pPr>
      <w:r w:rsidRPr="00AE2F02">
        <w:rPr>
          <w:rFonts w:eastAsia="Times New Roman" w:cs="Arial"/>
          <w:b/>
          <w:bCs/>
          <w:sz w:val="22"/>
          <w:lang w:eastAsia="it-IT"/>
        </w:rPr>
        <w:t>ALLEGATO F - ISTRUZIONI GENERALI PER LE CONTRAVVENZIONI AL DIVIETO DI FUMO.</w:t>
      </w:r>
    </w:p>
    <w:p w:rsidR="00F978FC" w:rsidRPr="00AE2F02" w:rsidRDefault="00F978FC" w:rsidP="00F978FC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bCs/>
          <w:sz w:val="22"/>
          <w:lang w:eastAsia="it-IT"/>
        </w:rPr>
      </w:pPr>
    </w:p>
    <w:p w:rsidR="00F978FC" w:rsidRPr="00AE2F02" w:rsidRDefault="00F978FC" w:rsidP="00F978FC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bCs/>
          <w:sz w:val="22"/>
          <w:lang w:eastAsia="it-IT"/>
        </w:rPr>
        <w:t>Le istituzioni scolastiche</w:t>
      </w:r>
      <w:r w:rsidRPr="00AE2F02">
        <w:rPr>
          <w:rFonts w:eastAsia="Times New Roman" w:cs="Arial"/>
          <w:sz w:val="22"/>
          <w:lang w:eastAsia="it-IT"/>
        </w:rPr>
        <w:t xml:space="preserve"> applicano la sanzione utilizzando il modulo</w:t>
      </w:r>
      <w:r w:rsidRPr="00AE2F02">
        <w:rPr>
          <w:rFonts w:eastAsia="Times New Roman" w:cs="Arial"/>
          <w:b/>
          <w:bCs/>
          <w:sz w:val="22"/>
          <w:lang w:eastAsia="it-IT"/>
        </w:rPr>
        <w:t xml:space="preserve"> “</w:t>
      </w:r>
      <w:r w:rsidRPr="00AE2F02">
        <w:rPr>
          <w:rFonts w:eastAsia="Times New Roman" w:cs="Arial"/>
          <w:bCs/>
          <w:sz w:val="22"/>
          <w:lang w:eastAsia="it-IT"/>
        </w:rPr>
        <w:t xml:space="preserve">Verbale di accertamento </w:t>
      </w:r>
      <w:proofErr w:type="gramStart"/>
      <w:r w:rsidRPr="00AE2F02">
        <w:rPr>
          <w:rFonts w:eastAsia="Times New Roman" w:cs="Arial"/>
          <w:bCs/>
          <w:sz w:val="22"/>
          <w:lang w:eastAsia="it-IT"/>
        </w:rPr>
        <w:t>e  contestazione</w:t>
      </w:r>
      <w:proofErr w:type="gramEnd"/>
      <w:r w:rsidRPr="00AE2F02">
        <w:rPr>
          <w:rFonts w:eastAsia="Times New Roman" w:cs="Arial"/>
          <w:bCs/>
          <w:sz w:val="22"/>
          <w:lang w:eastAsia="it-IT"/>
        </w:rPr>
        <w:t xml:space="preserve"> della violazione del divieto di fumare”, mentre </w:t>
      </w:r>
      <w:r w:rsidRPr="00AE2F02">
        <w:rPr>
          <w:rFonts w:eastAsia="Times New Roman" w:cs="Arial"/>
          <w:sz w:val="22"/>
          <w:lang w:eastAsia="it-IT"/>
        </w:rPr>
        <w:t>per il pagamento forniscono il modello F23 – codice tributo 131T (come previsto dall’accordo Stato - Regioni del 16/12/2004, segnatamente punto 10 e punto 11) – causale del versamento “Infrazione al divieto di fumo nell’Istituto scolastico ………………”.</w:t>
      </w:r>
    </w:p>
    <w:p w:rsidR="00F978FC" w:rsidRPr="00AE2F02" w:rsidRDefault="00F978FC" w:rsidP="00F978FC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L’entità della sanzione e le modalità di pagamento di essa in forma ridotta, ai sensi dell’art.16 della legge 689/81, sono sintetizzate nei termini di seguito riportati.</w:t>
      </w:r>
    </w:p>
    <w:p w:rsidR="00F978FC" w:rsidRPr="00AE2F02" w:rsidRDefault="00F978FC" w:rsidP="00F978FC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 La sanzione amministrativa va da Euro </w:t>
      </w:r>
      <w:smartTag w:uri="urn:schemas-microsoft-com:office:smarttags" w:element="metricconverter">
        <w:smartTagPr>
          <w:attr w:name="ProductID" w:val="27,5 a"/>
        </w:smartTagPr>
        <w:r w:rsidRPr="00AE2F02">
          <w:rPr>
            <w:rFonts w:eastAsia="Times New Roman" w:cs="Arial"/>
            <w:sz w:val="22"/>
            <w:lang w:eastAsia="it-IT"/>
          </w:rPr>
          <w:t>27,5 a</w:t>
        </w:r>
      </w:smartTag>
      <w:r w:rsidRPr="00AE2F02">
        <w:rPr>
          <w:rFonts w:eastAsia="Times New Roman" w:cs="Arial"/>
          <w:sz w:val="22"/>
          <w:lang w:eastAsia="it-IT"/>
        </w:rPr>
        <w:t xml:space="preserve"> Euro 275</w:t>
      </w:r>
      <w:r>
        <w:rPr>
          <w:rFonts w:eastAsia="Times New Roman" w:cs="Arial"/>
          <w:sz w:val="22"/>
          <w:lang w:eastAsia="it-IT"/>
        </w:rPr>
        <w:t>,00</w:t>
      </w:r>
      <w:r w:rsidRPr="00AE2F02">
        <w:rPr>
          <w:rFonts w:eastAsia="Times New Roman" w:cs="Arial"/>
          <w:sz w:val="22"/>
          <w:lang w:eastAsia="it-IT"/>
        </w:rPr>
        <w:t xml:space="preserve"> (La legge 3/2003 prevedeva per i trasgressori multe dai 25 ai 250 euro. Successivamente, la Finanziaria 2005 –legge 30 dicembre 2004, n. 311, art. 1, comma 189 – ha ulteriormente inasprito le sanzioni del 10%, portando l’importo della sanzione da € </w:t>
      </w:r>
      <w:smartTag w:uri="urn:schemas-microsoft-com:office:smarttags" w:element="metricconverter">
        <w:smartTagPr>
          <w:attr w:name="ProductID" w:val="27,50 a"/>
        </w:smartTagPr>
        <w:r w:rsidRPr="00AE2F02">
          <w:rPr>
            <w:rFonts w:eastAsia="Times New Roman" w:cs="Arial"/>
            <w:sz w:val="22"/>
            <w:lang w:eastAsia="it-IT"/>
          </w:rPr>
          <w:t>27,50 a</w:t>
        </w:r>
      </w:smartTag>
      <w:r w:rsidRPr="00AE2F02">
        <w:rPr>
          <w:rFonts w:eastAsia="Times New Roman" w:cs="Arial"/>
          <w:sz w:val="22"/>
          <w:lang w:eastAsia="it-IT"/>
        </w:rPr>
        <w:t xml:space="preserve"> € 275,00).</w:t>
      </w:r>
    </w:p>
    <w:p w:rsidR="00F978FC" w:rsidRPr="00AE2F02" w:rsidRDefault="00F978FC" w:rsidP="00F978FC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 La sanzione è raddoppiata in caso di violazione commessa in presenza di una donna in evidente stato di gravidanza o di lattanti o bambini fino a dodici anni (dunque da </w:t>
      </w:r>
      <w:smartTag w:uri="urn:schemas-microsoft-com:office:smarttags" w:element="metricconverter">
        <w:smartTagPr>
          <w:attr w:name="ProductID" w:val="55 a"/>
        </w:smartTagPr>
        <w:r w:rsidRPr="00AE2F02">
          <w:rPr>
            <w:rFonts w:eastAsia="Times New Roman" w:cs="Arial"/>
            <w:sz w:val="22"/>
            <w:lang w:eastAsia="it-IT"/>
          </w:rPr>
          <w:t>55 a</w:t>
        </w:r>
      </w:smartTag>
      <w:r w:rsidRPr="00AE2F02">
        <w:rPr>
          <w:rFonts w:eastAsia="Times New Roman" w:cs="Arial"/>
          <w:sz w:val="22"/>
          <w:lang w:eastAsia="it-IT"/>
        </w:rPr>
        <w:t xml:space="preserve"> 550).</w:t>
      </w:r>
    </w:p>
    <w:p w:rsidR="00F978FC" w:rsidRPr="00AE2F02" w:rsidRDefault="00F978FC" w:rsidP="00F978FC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 È ammesso, entro il 60° giorno dalla contestazione immediata o, se questa non vi è stata, dalla notificazione degli estremi della violazione</w:t>
      </w:r>
      <w:r w:rsidRPr="00AE2F02">
        <w:rPr>
          <w:rFonts w:eastAsia="Times New Roman" w:cs="Arial"/>
          <w:b/>
          <w:sz w:val="22"/>
          <w:lang w:eastAsia="it-IT"/>
        </w:rPr>
        <w:t>, il pagamento di una somma in misura ridotta pari alla terza parte del massimo della sanzione prevista o al doppio della sanzione minima, se più conveniente</w:t>
      </w:r>
      <w:r w:rsidRPr="00AE2F02">
        <w:rPr>
          <w:rFonts w:eastAsia="Times New Roman" w:cs="Arial"/>
          <w:sz w:val="22"/>
          <w:lang w:eastAsia="it-IT"/>
        </w:rPr>
        <w:t>, per la violazione commessa, oltre al pagamento delle spese del procedimento (tipo raccomandate RR).</w:t>
      </w:r>
    </w:p>
    <w:p w:rsidR="00F978FC" w:rsidRPr="00AE2F02" w:rsidRDefault="00F978FC" w:rsidP="00F978FC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 Pertanto, </w:t>
      </w:r>
      <w:r w:rsidRPr="00AE2F02">
        <w:rPr>
          <w:rFonts w:eastAsia="Times New Roman" w:cs="Arial"/>
          <w:b/>
          <w:bCs/>
          <w:sz w:val="22"/>
          <w:lang w:eastAsia="it-IT"/>
        </w:rPr>
        <w:t xml:space="preserve">il pagamento in forma ridotta consiste in 55 Euro </w:t>
      </w:r>
      <w:r w:rsidRPr="00AE2F02">
        <w:rPr>
          <w:rFonts w:eastAsia="Times New Roman" w:cs="Arial"/>
          <w:sz w:val="22"/>
          <w:lang w:eastAsia="it-IT"/>
        </w:rPr>
        <w:t>(doppio di 27,5, più conveniente di un terzo di 275) o, se si incorre nella citata aggravante, in 110 Euro (doppio di 55, più conveniente di un terzo di 550).</w:t>
      </w:r>
    </w:p>
    <w:p w:rsidR="001573A4" w:rsidRDefault="001573A4">
      <w:bookmarkStart w:id="0" w:name="_GoBack"/>
      <w:bookmarkEnd w:id="0"/>
    </w:p>
    <w:sectPr w:rsidR="00157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FC"/>
    <w:rsid w:val="001573A4"/>
    <w:rsid w:val="00AE10BB"/>
    <w:rsid w:val="00F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ACB2A-347C-4B0C-BDB3-AF4C72DB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8FC"/>
    <w:pPr>
      <w:spacing w:after="200"/>
    </w:pPr>
    <w:rPr>
      <w:rFonts w:ascii="Arial" w:eastAsia="Calibri" w:hAnsi="Arial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eastAsia="Times New Roman" w:hAnsi="Verdana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spacing w:after="0"/>
      <w:ind w:right="-1"/>
      <w:jc w:val="both"/>
      <w:outlineLvl w:val="1"/>
    </w:pPr>
    <w:rPr>
      <w:rFonts w:ascii="Times New Roman" w:eastAsia="Times New Roman" w:hAnsi="Times New Roman"/>
      <w:b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eastAsia="Times New Roman" w:hAnsi="Verdana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eastAsia="Times New Roman" w:hAnsi="Verdana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spacing w:after="0"/>
      <w:ind w:right="-1"/>
      <w:jc w:val="both"/>
      <w:outlineLvl w:val="4"/>
    </w:pPr>
    <w:rPr>
      <w:rFonts w:ascii="Times New Roman" w:eastAsia="Times New Roman" w:hAnsi="Times New Roman"/>
      <w:i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spacing w:after="0"/>
      <w:jc w:val="center"/>
      <w:outlineLvl w:val="5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pacing w:after="0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spacing w:after="0"/>
      <w:jc w:val="center"/>
      <w:outlineLvl w:val="7"/>
    </w:pPr>
    <w:rPr>
      <w:rFonts w:eastAsia="Times New Roman"/>
      <w:i/>
      <w:sz w:val="1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spacing w:after="0"/>
      <w:jc w:val="both"/>
      <w:outlineLvl w:val="8"/>
    </w:pPr>
    <w:rPr>
      <w:rFonts w:ascii="Verdana" w:eastAsia="Times New Roman" w:hAnsi="Verdan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spacing w:after="0"/>
      <w:ind w:left="708"/>
      <w:jc w:val="center"/>
    </w:pPr>
    <w:rPr>
      <w:rFonts w:eastAsia="Times New Roman"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spacing w:after="0"/>
      <w:ind w:left="708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Elvira Enza Mule'</cp:lastModifiedBy>
  <cp:revision>1</cp:revision>
  <dcterms:created xsi:type="dcterms:W3CDTF">2021-05-07T07:46:00Z</dcterms:created>
  <dcterms:modified xsi:type="dcterms:W3CDTF">2021-05-07T07:47:00Z</dcterms:modified>
</cp:coreProperties>
</file>